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E667" w14:textId="4B477F7A" w:rsidR="00CC5799" w:rsidRDefault="002E47B1">
      <w:pPr>
        <w:pStyle w:val="COP"/>
        <w:ind w:right="-851"/>
      </w:pPr>
      <w:r>
        <w:t xml:space="preserve">Year </w:t>
      </w:r>
      <w:r w:rsidR="004D6E80">
        <w:t>5</w:t>
      </w:r>
      <w:r>
        <w:tab/>
      </w:r>
      <w:r>
        <w:tab/>
      </w:r>
      <w:r>
        <w:tab/>
      </w:r>
      <w:r>
        <w:tab/>
        <w:t>Curriculum on a Page</w:t>
      </w:r>
      <w:r>
        <w:tab/>
      </w:r>
      <w:r>
        <w:tab/>
      </w:r>
      <w:r>
        <w:tab/>
        <w:t>202</w:t>
      </w:r>
      <w:r w:rsidR="000C5A2E">
        <w:t>5</w:t>
      </w:r>
      <w:r>
        <w:t xml:space="preserve"> – 202</w:t>
      </w:r>
      <w:r w:rsidR="000C5A2E">
        <w:t>6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846"/>
        <w:gridCol w:w="3275"/>
        <w:gridCol w:w="3708"/>
      </w:tblGrid>
      <w:tr w:rsidR="00CC5799" w14:paraId="3237BE90" w14:textId="77777777">
        <w:tc>
          <w:tcPr>
            <w:tcW w:w="1776" w:type="pct"/>
          </w:tcPr>
          <w:p w14:paraId="7B23DCB9" w14:textId="65EB598E" w:rsidR="00CC5799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 w:rsidR="00531699"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29D7A736" w14:textId="3BCDD586" w:rsidR="00CC5799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 w:rsidR="00651D44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51367BC9" w14:textId="76CCDF1C" w:rsidR="00CC5799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 w:rsidR="00531699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CC5799" w14:paraId="7236206D" w14:textId="77777777">
        <w:trPr>
          <w:trHeight w:val="894"/>
        </w:trPr>
        <w:tc>
          <w:tcPr>
            <w:tcW w:w="1776" w:type="pct"/>
            <w:shd w:val="clear" w:color="auto" w:fill="auto"/>
          </w:tcPr>
          <w:p w14:paraId="681BA103" w14:textId="16C93D50" w:rsidR="00CC5799" w:rsidRPr="000A7079" w:rsidRDefault="0024555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A7079">
              <w:rPr>
                <w:rFonts w:ascii="Avenir Book" w:hAnsi="Avenir Book"/>
                <w:b/>
                <w:bCs/>
                <w:sz w:val="16"/>
                <w:szCs w:val="16"/>
              </w:rPr>
              <w:t>W</w:t>
            </w:r>
            <w:r w:rsidR="002E47B1" w:rsidRPr="000A7079">
              <w:rPr>
                <w:rFonts w:ascii="Avenir Book" w:hAnsi="Avenir Book"/>
                <w:b/>
                <w:bCs/>
                <w:sz w:val="16"/>
                <w:szCs w:val="16"/>
              </w:rPr>
              <w:t>riting</w:t>
            </w:r>
            <w:r w:rsid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(Literacy Counts)</w:t>
            </w:r>
          </w:p>
          <w:p w14:paraId="06FCF0F8" w14:textId="63CF2AA7" w:rsidR="001012ED" w:rsidRPr="000A7079" w:rsidRDefault="000C5A2E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When we walked on the moon</w:t>
            </w:r>
          </w:p>
          <w:p w14:paraId="410405E2" w14:textId="3FCEE57C" w:rsidR="004263B8" w:rsidRPr="000A7079" w:rsidRDefault="000C5A2E" w:rsidP="006526ED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Exploration Narrative</w:t>
            </w:r>
          </w:p>
          <w:p w14:paraId="22D71D30" w14:textId="3B9CF8BE" w:rsidR="001C1FEB" w:rsidRDefault="000C5A2E" w:rsidP="006526ED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Formal Mission Log</w:t>
            </w:r>
            <w:r w:rsidR="001C1FEB" w:rsidRPr="000A7079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  <w:p w14:paraId="6CF9CFA9" w14:textId="6567A341" w:rsidR="000E7461" w:rsidRDefault="000E7461" w:rsidP="000E7461">
            <w:pPr>
              <w:rPr>
                <w:rFonts w:ascii="Avenir Book" w:hAnsi="Avenir Book"/>
                <w:sz w:val="16"/>
                <w:szCs w:val="16"/>
              </w:rPr>
            </w:pPr>
          </w:p>
          <w:p w14:paraId="53EED86B" w14:textId="51EAA84E" w:rsidR="000E7461" w:rsidRDefault="000C5A2E" w:rsidP="000E746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FArTHER</w:t>
            </w:r>
          </w:p>
          <w:p w14:paraId="09EF461F" w14:textId="72A101D4" w:rsidR="000E7461" w:rsidRPr="000E7461" w:rsidRDefault="000C5A2E" w:rsidP="000E7461">
            <w:pPr>
              <w:pStyle w:val="ListParagraph"/>
              <w:numPr>
                <w:ilvl w:val="0"/>
                <w:numId w:val="2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Setting</w:t>
            </w:r>
            <w:r w:rsidR="000E7461" w:rsidRPr="000E7461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N</w:t>
            </w:r>
            <w:r w:rsidR="000E7461" w:rsidRPr="000E7461">
              <w:rPr>
                <w:rFonts w:ascii="Avenir Book" w:hAnsi="Avenir Book"/>
                <w:sz w:val="16"/>
                <w:szCs w:val="16"/>
              </w:rPr>
              <w:t>arrative</w:t>
            </w:r>
          </w:p>
          <w:p w14:paraId="15FEC98B" w14:textId="10F247DC" w:rsidR="000E7461" w:rsidRDefault="000C5A2E" w:rsidP="000E7461">
            <w:pPr>
              <w:pStyle w:val="ListParagraph"/>
              <w:numPr>
                <w:ilvl w:val="0"/>
                <w:numId w:val="2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Letter</w:t>
            </w:r>
          </w:p>
          <w:p w14:paraId="39BB82E9" w14:textId="34E191BE" w:rsidR="004D6E80" w:rsidRDefault="004D6E80" w:rsidP="004D6E80">
            <w:pPr>
              <w:rPr>
                <w:rFonts w:ascii="Avenir Book" w:hAnsi="Avenir Book"/>
                <w:sz w:val="16"/>
                <w:szCs w:val="16"/>
              </w:rPr>
            </w:pPr>
          </w:p>
          <w:p w14:paraId="4CA0FFB6" w14:textId="29938AB0" w:rsidR="004D6E80" w:rsidRDefault="004D6E80" w:rsidP="004D6E80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Extra if time allows:</w:t>
            </w:r>
          </w:p>
          <w:p w14:paraId="1C3C4478" w14:textId="36FC18BC" w:rsidR="004D6E80" w:rsidRPr="004D6E80" w:rsidRDefault="004D6E80" w:rsidP="004D6E80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Macbeth</w:t>
            </w:r>
          </w:p>
          <w:p w14:paraId="7F8FD898" w14:textId="510C3C4C" w:rsidR="001C1FEB" w:rsidRPr="000A7079" w:rsidRDefault="001C1FEB" w:rsidP="0075138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</w:tcPr>
          <w:p w14:paraId="4C7530F6" w14:textId="77777777" w:rsidR="001012ED" w:rsidRPr="000A7079" w:rsidRDefault="001012ED" w:rsidP="001012ED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  <w:p w14:paraId="31135B4D" w14:textId="4545970A" w:rsidR="00CC5799" w:rsidRPr="000A7079" w:rsidRDefault="000C5A2E" w:rsidP="001C1FEB">
            <w:pPr>
              <w:rPr>
                <w:rFonts w:ascii="Avenir Book" w:hAnsi="Avenir Book"/>
                <w:b/>
                <w:sz w:val="16"/>
                <w:szCs w:val="16"/>
              </w:rPr>
            </w:pPr>
            <w:r>
              <w:rPr>
                <w:rFonts w:ascii="Avenir Book" w:hAnsi="Avenir Book"/>
                <w:b/>
                <w:sz w:val="16"/>
                <w:szCs w:val="16"/>
              </w:rPr>
              <w:t>The Hound of the Baskervilles</w:t>
            </w:r>
          </w:p>
          <w:p w14:paraId="466F4604" w14:textId="516879FA" w:rsidR="001C1FEB" w:rsidRPr="000A7079" w:rsidRDefault="000C5A2E" w:rsidP="006526ED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Cliffhanger Narrative</w:t>
            </w:r>
          </w:p>
          <w:p w14:paraId="40AD637C" w14:textId="1B19333F" w:rsidR="001C1FEB" w:rsidRPr="000A7079" w:rsidRDefault="000C5A2E" w:rsidP="006526ED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Formal Report</w:t>
            </w:r>
          </w:p>
          <w:p w14:paraId="2950FF59" w14:textId="2360B73A" w:rsidR="001C1FEB" w:rsidRPr="000A7079" w:rsidRDefault="001C1FEB" w:rsidP="001C1FEB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5061E0E5" w14:textId="6353F3F0" w:rsidR="001C1FEB" w:rsidRPr="000A7079" w:rsidRDefault="000C5A2E" w:rsidP="001C1FEB">
            <w:pPr>
              <w:rPr>
                <w:rFonts w:ascii="Avenir Book" w:hAnsi="Avenir Book"/>
                <w:b/>
                <w:sz w:val="16"/>
                <w:szCs w:val="16"/>
              </w:rPr>
            </w:pPr>
            <w:r>
              <w:rPr>
                <w:rFonts w:ascii="Avenir Book" w:hAnsi="Avenir Book"/>
                <w:b/>
                <w:sz w:val="16"/>
                <w:szCs w:val="16"/>
              </w:rPr>
              <w:t>The Promise</w:t>
            </w:r>
          </w:p>
          <w:p w14:paraId="1B5DE0CE" w14:textId="5CB0E679" w:rsidR="001C1FEB" w:rsidRPr="000A7079" w:rsidRDefault="000C5A2E" w:rsidP="006526ED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Character N</w:t>
            </w:r>
            <w:r w:rsidR="001C1FEB" w:rsidRPr="000A7079">
              <w:rPr>
                <w:rFonts w:ascii="Avenir Book" w:hAnsi="Avenir Book"/>
                <w:sz w:val="16"/>
                <w:szCs w:val="16"/>
              </w:rPr>
              <w:t>arrative</w:t>
            </w:r>
          </w:p>
          <w:p w14:paraId="3824ED38" w14:textId="4F96F78F" w:rsidR="001C1FEB" w:rsidRPr="000A7079" w:rsidRDefault="000C5A2E" w:rsidP="006526ED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Bargain L</w:t>
            </w:r>
            <w:r w:rsidR="001C1FEB" w:rsidRPr="000A7079">
              <w:rPr>
                <w:rFonts w:ascii="Avenir Book" w:hAnsi="Avenir Book"/>
                <w:sz w:val="16"/>
                <w:szCs w:val="16"/>
              </w:rPr>
              <w:t>etter</w:t>
            </w:r>
          </w:p>
          <w:p w14:paraId="2F78D76B" w14:textId="04905B83" w:rsidR="001C1FEB" w:rsidRPr="000A7079" w:rsidRDefault="001C1FEB" w:rsidP="001C1FE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</w:tcPr>
          <w:p w14:paraId="49ECE236" w14:textId="77777777" w:rsidR="00CC5799" w:rsidRPr="000A7079" w:rsidRDefault="00CC5799" w:rsidP="001012ED">
            <w:pPr>
              <w:rPr>
                <w:rFonts w:ascii="Avenir Book" w:hAnsi="Avenir Book"/>
                <w:sz w:val="16"/>
                <w:szCs w:val="16"/>
              </w:rPr>
            </w:pPr>
          </w:p>
          <w:p w14:paraId="177AACE1" w14:textId="512D1DE3" w:rsidR="000F1D90" w:rsidRPr="000A7079" w:rsidRDefault="001C1FEB" w:rsidP="001C1FEB">
            <w:pPr>
              <w:rPr>
                <w:rFonts w:ascii="Avenir Book" w:hAnsi="Avenir Book"/>
                <w:b/>
                <w:sz w:val="16"/>
                <w:szCs w:val="16"/>
              </w:rPr>
            </w:pPr>
            <w:r w:rsidRPr="000A7079">
              <w:rPr>
                <w:rFonts w:ascii="Avenir Book" w:hAnsi="Avenir Book"/>
                <w:b/>
                <w:sz w:val="16"/>
                <w:szCs w:val="16"/>
              </w:rPr>
              <w:t>The</w:t>
            </w:r>
            <w:r w:rsidR="000C5A2E">
              <w:rPr>
                <w:rFonts w:ascii="Avenir Book" w:hAnsi="Avenir Book"/>
                <w:b/>
                <w:sz w:val="16"/>
                <w:szCs w:val="16"/>
              </w:rPr>
              <w:t xml:space="preserve"> Lost Book of Adventure</w:t>
            </w:r>
          </w:p>
          <w:p w14:paraId="49A91871" w14:textId="6B31E54C" w:rsidR="001C1FEB" w:rsidRPr="000A7079" w:rsidRDefault="000C5A2E" w:rsidP="006526ED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Survival N</w:t>
            </w:r>
            <w:r w:rsidR="001C1FEB" w:rsidRPr="000A7079">
              <w:rPr>
                <w:rFonts w:ascii="Avenir Book" w:hAnsi="Avenir Book"/>
                <w:sz w:val="16"/>
                <w:szCs w:val="16"/>
              </w:rPr>
              <w:t>arrative</w:t>
            </w:r>
          </w:p>
          <w:p w14:paraId="32D18FC5" w14:textId="738DBF15" w:rsidR="001C1FEB" w:rsidRPr="000C5A2E" w:rsidRDefault="000C5A2E" w:rsidP="006526ED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bCs/>
                <w:sz w:val="16"/>
                <w:szCs w:val="16"/>
              </w:rPr>
            </w:pPr>
            <w:r w:rsidRPr="000C5A2E">
              <w:rPr>
                <w:rFonts w:ascii="Avenir Book" w:hAnsi="Avenir Book"/>
                <w:bCs/>
                <w:sz w:val="16"/>
                <w:szCs w:val="16"/>
              </w:rPr>
              <w:t>Survival Guide</w:t>
            </w:r>
          </w:p>
          <w:p w14:paraId="72F8E8D8" w14:textId="77777777" w:rsidR="001C1FEB" w:rsidRPr="000A7079" w:rsidRDefault="001C1FEB" w:rsidP="001C1FEB">
            <w:pPr>
              <w:rPr>
                <w:rFonts w:ascii="Avenir Book" w:hAnsi="Avenir Book"/>
                <w:b/>
                <w:sz w:val="16"/>
                <w:szCs w:val="16"/>
              </w:rPr>
            </w:pPr>
          </w:p>
          <w:p w14:paraId="19EF6D52" w14:textId="51670C25" w:rsidR="001C1FEB" w:rsidRPr="000A7079" w:rsidRDefault="000C5A2E" w:rsidP="001C1FEB">
            <w:pPr>
              <w:rPr>
                <w:rFonts w:ascii="Avenir Book" w:hAnsi="Avenir Book"/>
                <w:b/>
                <w:sz w:val="16"/>
                <w:szCs w:val="16"/>
              </w:rPr>
            </w:pPr>
            <w:r>
              <w:rPr>
                <w:rFonts w:ascii="Avenir Book" w:hAnsi="Avenir Book"/>
                <w:b/>
                <w:sz w:val="16"/>
                <w:szCs w:val="16"/>
              </w:rPr>
              <w:t>King Kong</w:t>
            </w:r>
          </w:p>
          <w:p w14:paraId="567D53FA" w14:textId="14DC5574" w:rsidR="001C1FEB" w:rsidRPr="000A7079" w:rsidRDefault="000C5A2E" w:rsidP="006526ED">
            <w:pPr>
              <w:pStyle w:val="ListParagraph"/>
              <w:numPr>
                <w:ilvl w:val="0"/>
                <w:numId w:val="21"/>
              </w:numPr>
              <w:rPr>
                <w:rFonts w:ascii="Avenir Book" w:hAnsi="Avenir Book"/>
                <w:b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Dilemma N</w:t>
            </w:r>
            <w:r w:rsidR="001C1FEB" w:rsidRPr="000A7079">
              <w:rPr>
                <w:rFonts w:ascii="Avenir Book" w:hAnsi="Avenir Book"/>
                <w:sz w:val="16"/>
                <w:szCs w:val="16"/>
              </w:rPr>
              <w:t>arrative</w:t>
            </w:r>
          </w:p>
          <w:p w14:paraId="56EA3668" w14:textId="233F99B6" w:rsidR="001C1FEB" w:rsidRPr="000A7079" w:rsidRDefault="001C1FEB" w:rsidP="006526ED">
            <w:pPr>
              <w:pStyle w:val="ListParagraph"/>
              <w:numPr>
                <w:ilvl w:val="0"/>
                <w:numId w:val="21"/>
              </w:numPr>
              <w:rPr>
                <w:rFonts w:ascii="Avenir Book" w:hAnsi="Avenir Book"/>
                <w:sz w:val="16"/>
                <w:szCs w:val="16"/>
              </w:rPr>
            </w:pPr>
            <w:r w:rsidRPr="000A7079">
              <w:rPr>
                <w:rFonts w:ascii="Avenir Book" w:hAnsi="Avenir Book"/>
                <w:sz w:val="16"/>
                <w:szCs w:val="16"/>
              </w:rPr>
              <w:t>B</w:t>
            </w:r>
            <w:r w:rsidR="000C5A2E">
              <w:rPr>
                <w:rFonts w:ascii="Avenir Book" w:hAnsi="Avenir Book"/>
                <w:sz w:val="16"/>
                <w:szCs w:val="16"/>
              </w:rPr>
              <w:t>alanced Argument</w:t>
            </w:r>
          </w:p>
        </w:tc>
      </w:tr>
      <w:tr w:rsidR="00CC5799" w14:paraId="702CBABA" w14:textId="77777777" w:rsidTr="00EA48F6">
        <w:trPr>
          <w:trHeight w:val="1020"/>
        </w:trPr>
        <w:tc>
          <w:tcPr>
            <w:tcW w:w="1776" w:type="pct"/>
            <w:shd w:val="clear" w:color="auto" w:fill="auto"/>
          </w:tcPr>
          <w:p w14:paraId="2186DDFA" w14:textId="785557B1" w:rsidR="00CC5799" w:rsidRPr="00220CA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20CAB">
              <w:rPr>
                <w:rFonts w:ascii="Avenir Book" w:hAnsi="Avenir Book"/>
                <w:b/>
                <w:bCs/>
                <w:sz w:val="16"/>
                <w:szCs w:val="16"/>
              </w:rPr>
              <w:t>Mat</w:t>
            </w: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hs</w:t>
            </w:r>
            <w:r w:rsid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(White Rose)</w:t>
            </w:r>
          </w:p>
          <w:p w14:paraId="2FD7F270" w14:textId="707E9AD7" w:rsidR="00220CAB" w:rsidRPr="00220CAB" w:rsidRDefault="00220CAB" w:rsidP="00220CAB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220CAB">
              <w:rPr>
                <w:sz w:val="16"/>
                <w:szCs w:val="16"/>
              </w:rPr>
              <w:t xml:space="preserve">Number: Place Value </w:t>
            </w:r>
          </w:p>
          <w:p w14:paraId="6450A96F" w14:textId="1FF803DF" w:rsidR="00220CAB" w:rsidRPr="00220CAB" w:rsidRDefault="00220CAB" w:rsidP="00220CAB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220CAB">
              <w:rPr>
                <w:sz w:val="16"/>
                <w:szCs w:val="16"/>
              </w:rPr>
              <w:t xml:space="preserve">Number: Addition and Subtraction </w:t>
            </w:r>
          </w:p>
          <w:p w14:paraId="3D3F2EF0" w14:textId="46E94FB1" w:rsidR="00220CAB" w:rsidRPr="00220CAB" w:rsidRDefault="00220CAB" w:rsidP="00220CAB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220CAB">
              <w:rPr>
                <w:sz w:val="16"/>
                <w:szCs w:val="16"/>
              </w:rPr>
              <w:t xml:space="preserve">Number: Multiplication and Division A </w:t>
            </w:r>
          </w:p>
          <w:p w14:paraId="39BFCB10" w14:textId="2CA98EB1" w:rsidR="00CC63D6" w:rsidRPr="00220CAB" w:rsidRDefault="00220CAB" w:rsidP="00220CA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220CAB">
              <w:rPr>
                <w:sz w:val="16"/>
                <w:szCs w:val="16"/>
              </w:rPr>
              <w:t>Number: Fractions A</w:t>
            </w:r>
          </w:p>
        </w:tc>
        <w:tc>
          <w:tcPr>
            <w:tcW w:w="1512" w:type="pct"/>
            <w:shd w:val="clear" w:color="auto" w:fill="auto"/>
          </w:tcPr>
          <w:p w14:paraId="446B10B9" w14:textId="77777777" w:rsidR="00220CAB" w:rsidRPr="00B8521B" w:rsidRDefault="00220CAB" w:rsidP="00220CA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Number: Multiplication and Division B </w:t>
            </w:r>
          </w:p>
          <w:p w14:paraId="2F10B0F8" w14:textId="1ECECCB6" w:rsidR="00220CAB" w:rsidRPr="00B8521B" w:rsidRDefault="00220CAB" w:rsidP="00220CA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Number: Fractions B </w:t>
            </w:r>
          </w:p>
          <w:p w14:paraId="7A31DF09" w14:textId="6716D467" w:rsidR="00220CAB" w:rsidRPr="00B8521B" w:rsidRDefault="00220CAB" w:rsidP="00220CA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Number: Decimals and Percentages </w:t>
            </w:r>
          </w:p>
          <w:p w14:paraId="313D0366" w14:textId="29163353" w:rsidR="00220CAB" w:rsidRPr="00B8521B" w:rsidRDefault="00220CAB" w:rsidP="00220CA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Measurement: Perimeter and Area </w:t>
            </w:r>
          </w:p>
          <w:p w14:paraId="58C56DC7" w14:textId="7DE0E63B" w:rsidR="00A51E17" w:rsidRPr="00B8521B" w:rsidRDefault="00220CAB" w:rsidP="00220CAB">
            <w:pPr>
              <w:pStyle w:val="ListParagraph"/>
              <w:numPr>
                <w:ilvl w:val="0"/>
                <w:numId w:val="29"/>
              </w:numPr>
              <w:rPr>
                <w:rFonts w:ascii="Avenir Book" w:hAnsi="Avenir Book"/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>Statistics</w:t>
            </w:r>
          </w:p>
        </w:tc>
        <w:tc>
          <w:tcPr>
            <w:tcW w:w="1712" w:type="pct"/>
            <w:shd w:val="clear" w:color="auto" w:fill="auto"/>
          </w:tcPr>
          <w:p w14:paraId="5A4BD465" w14:textId="77777777" w:rsidR="00220CAB" w:rsidRPr="00B8521B" w:rsidRDefault="00220CAB" w:rsidP="00B8521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Geometry: Shape </w:t>
            </w:r>
          </w:p>
          <w:p w14:paraId="2D4910EE" w14:textId="77777777" w:rsidR="00220CAB" w:rsidRPr="00B8521B" w:rsidRDefault="00220CAB" w:rsidP="00B8521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Geometry: Position and Direction </w:t>
            </w:r>
          </w:p>
          <w:p w14:paraId="5E32B269" w14:textId="77777777" w:rsidR="00220CAB" w:rsidRPr="00B8521B" w:rsidRDefault="00220CAB" w:rsidP="00B8521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Number: Decimals </w:t>
            </w:r>
          </w:p>
          <w:p w14:paraId="0CAC9043" w14:textId="77777777" w:rsidR="00220CAB" w:rsidRPr="00B8521B" w:rsidRDefault="00220CAB" w:rsidP="00B8521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 xml:space="preserve">Number: Negative Numbers </w:t>
            </w:r>
          </w:p>
          <w:p w14:paraId="6C9D78B5" w14:textId="1F3DDA96" w:rsidR="00A51E17" w:rsidRPr="00B8521B" w:rsidRDefault="00220CAB" w:rsidP="00B8521B">
            <w:pPr>
              <w:pStyle w:val="ListParagraph"/>
              <w:numPr>
                <w:ilvl w:val="0"/>
                <w:numId w:val="29"/>
              </w:numPr>
              <w:rPr>
                <w:rFonts w:ascii="Avenir Book" w:hAnsi="Avenir Book"/>
                <w:sz w:val="16"/>
                <w:szCs w:val="16"/>
              </w:rPr>
            </w:pPr>
            <w:r w:rsidRPr="00B8521B">
              <w:rPr>
                <w:sz w:val="16"/>
                <w:szCs w:val="16"/>
              </w:rPr>
              <w:t>Measurement: Converting Units Measurement: Volume</w:t>
            </w:r>
          </w:p>
        </w:tc>
      </w:tr>
      <w:tr w:rsidR="00CC5799" w14:paraId="1D766717" w14:textId="77777777" w:rsidTr="00EA48F6">
        <w:trPr>
          <w:trHeight w:val="737"/>
        </w:trPr>
        <w:tc>
          <w:tcPr>
            <w:tcW w:w="1776" w:type="pct"/>
            <w:shd w:val="clear" w:color="auto" w:fill="FFC000"/>
          </w:tcPr>
          <w:p w14:paraId="7F045EE3" w14:textId="7777777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  <w:r w:rsidR="00DC2563" w:rsidRP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(Kapow)</w:t>
            </w:r>
          </w:p>
          <w:p w14:paraId="7CF96EE5" w14:textId="61364EF9" w:rsidR="000E7461" w:rsidRPr="000956BC" w:rsidRDefault="000956BC" w:rsidP="006526ED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Sculpture &amp; 3D: Interactive Installations</w:t>
            </w:r>
          </w:p>
          <w:p w14:paraId="79B601FD" w14:textId="0F7B5B65" w:rsidR="000956BC" w:rsidRPr="004961DF" w:rsidRDefault="000956BC" w:rsidP="006526ED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Craft &amp; Design: Architecture</w:t>
            </w:r>
          </w:p>
          <w:p w14:paraId="0BBDB2D6" w14:textId="14BAB6BB" w:rsidR="004961DF" w:rsidRPr="007B0081" w:rsidRDefault="004961DF" w:rsidP="00152785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FC000"/>
          </w:tcPr>
          <w:p w14:paraId="49577032" w14:textId="1298E01F" w:rsidR="000E7461" w:rsidRPr="000E7461" w:rsidRDefault="000956BC" w:rsidP="000E7461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Drawing: Depth, emotion and movement.</w:t>
            </w:r>
          </w:p>
          <w:p w14:paraId="33BA9474" w14:textId="6DCB5B01" w:rsidR="00152785" w:rsidRPr="00DC2563" w:rsidRDefault="00152785" w:rsidP="000E7461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3A2AF7EF" w14:textId="3DC5FC23" w:rsidR="000E7461" w:rsidRPr="000E7461" w:rsidRDefault="000956BC" w:rsidP="000E7461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 &amp; Mixed Media: Portraits</w:t>
            </w:r>
            <w:r w:rsidR="000E7461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</w:tr>
      <w:tr w:rsidR="00CC5799" w14:paraId="7E6915DD" w14:textId="77777777">
        <w:trPr>
          <w:trHeight w:val="709"/>
        </w:trPr>
        <w:tc>
          <w:tcPr>
            <w:tcW w:w="1776" w:type="pct"/>
            <w:shd w:val="clear" w:color="auto" w:fill="auto"/>
          </w:tcPr>
          <w:p w14:paraId="625D99F8" w14:textId="55328DDB" w:rsidR="00CC5799" w:rsidRDefault="002E47B1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Computing (Kapow)</w:t>
            </w:r>
          </w:p>
          <w:p w14:paraId="0F78ECA5" w14:textId="2D1B2081" w:rsidR="00B8521B" w:rsidRDefault="00B8521B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</w:p>
          <w:p w14:paraId="04BAAEF0" w14:textId="39028C25" w:rsidR="00B8521B" w:rsidRPr="00B8521B" w:rsidRDefault="00B8521B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Computing systems and networks</w:t>
            </w:r>
          </w:p>
          <w:p w14:paraId="1D71944B" w14:textId="77777777" w:rsidR="00751387" w:rsidRDefault="00FC6916" w:rsidP="000E7461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Search Engines</w:t>
            </w:r>
          </w:p>
          <w:p w14:paraId="6AB1FBC5" w14:textId="6355E39D" w:rsidR="00FC6916" w:rsidRPr="000E7461" w:rsidRDefault="00FC6916" w:rsidP="000E7461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Online Safety</w:t>
            </w:r>
          </w:p>
        </w:tc>
        <w:tc>
          <w:tcPr>
            <w:tcW w:w="1512" w:type="pct"/>
            <w:shd w:val="clear" w:color="auto" w:fill="auto"/>
          </w:tcPr>
          <w:p w14:paraId="4914B07F" w14:textId="7109D95F" w:rsidR="00CC5799" w:rsidRDefault="00CC5799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21E4FB76" w14:textId="7BAD9ACC" w:rsidR="00FC6916" w:rsidRDefault="00FC69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Data Handling</w:t>
            </w:r>
          </w:p>
          <w:p w14:paraId="6EA97135" w14:textId="3015464E" w:rsidR="000E7461" w:rsidRDefault="00FC6916" w:rsidP="006526ED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Mars Rover 1</w:t>
            </w:r>
          </w:p>
          <w:p w14:paraId="5832B49A" w14:textId="77777777" w:rsidR="00FC6916" w:rsidRDefault="00FC6916" w:rsidP="00FC69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Creating Media</w:t>
            </w:r>
          </w:p>
          <w:p w14:paraId="2AD958C9" w14:textId="5F8D676B" w:rsidR="00FC6916" w:rsidRPr="00FC6916" w:rsidRDefault="00FC6916" w:rsidP="00FC6916">
            <w:pPr>
              <w:pStyle w:val="ListParagraph"/>
              <w:numPr>
                <w:ilvl w:val="0"/>
                <w:numId w:val="31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FC6916">
              <w:rPr>
                <w:rFonts w:ascii="Avenir Book" w:hAnsi="Avenir Book"/>
                <w:color w:val="000000" w:themeColor="text1"/>
                <w:sz w:val="16"/>
                <w:szCs w:val="16"/>
              </w:rPr>
              <w:t>Stop Motion Animation</w:t>
            </w:r>
          </w:p>
        </w:tc>
        <w:tc>
          <w:tcPr>
            <w:tcW w:w="1712" w:type="pct"/>
            <w:shd w:val="clear" w:color="auto" w:fill="auto"/>
          </w:tcPr>
          <w:p w14:paraId="2DCCD448" w14:textId="77777777" w:rsidR="00FC6916" w:rsidRDefault="00FC6916" w:rsidP="00FC69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6F2FCFE3" w14:textId="634D76A0" w:rsidR="00CC5799" w:rsidRPr="00FC6916" w:rsidRDefault="00FC6916" w:rsidP="00FC69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Programming</w:t>
            </w:r>
          </w:p>
          <w:p w14:paraId="18473280" w14:textId="110B2E14" w:rsidR="000E7461" w:rsidRPr="00B8521B" w:rsidRDefault="00FC6916" w:rsidP="00B8521B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Programming Music </w:t>
            </w:r>
          </w:p>
        </w:tc>
      </w:tr>
      <w:tr w:rsidR="00CC5799" w14:paraId="06305148" w14:textId="77777777">
        <w:trPr>
          <w:trHeight w:val="676"/>
        </w:trPr>
        <w:tc>
          <w:tcPr>
            <w:tcW w:w="1776" w:type="pct"/>
            <w:shd w:val="clear" w:color="auto" w:fill="E89958"/>
          </w:tcPr>
          <w:p w14:paraId="2078B66C" w14:textId="7777777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 (Kapow)</w:t>
            </w:r>
          </w:p>
          <w:p w14:paraId="51FB1FE1" w14:textId="52E94976" w:rsidR="00012A3A" w:rsidRPr="00344290" w:rsidRDefault="004B7C00" w:rsidP="00315000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Electrical systems - Doodlers</w:t>
            </w:r>
          </w:p>
        </w:tc>
        <w:tc>
          <w:tcPr>
            <w:tcW w:w="1512" w:type="pct"/>
            <w:shd w:val="clear" w:color="auto" w:fill="E89958"/>
          </w:tcPr>
          <w:p w14:paraId="41DFF8D0" w14:textId="77777777" w:rsidR="002C6459" w:rsidRPr="002C6459" w:rsidRDefault="002C6459" w:rsidP="002C64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02A6C382" w14:textId="69B25D43" w:rsidR="00344290" w:rsidRPr="004263B8" w:rsidRDefault="004B7C00" w:rsidP="006526ED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Mechanical systems – pop-up books</w:t>
            </w:r>
          </w:p>
        </w:tc>
        <w:tc>
          <w:tcPr>
            <w:tcW w:w="1712" w:type="pct"/>
            <w:shd w:val="clear" w:color="auto" w:fill="E89958"/>
          </w:tcPr>
          <w:p w14:paraId="1E28A5D3" w14:textId="77777777" w:rsidR="002C6459" w:rsidRDefault="002C6459" w:rsidP="002C64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6F21FE93" w14:textId="060851F3" w:rsidR="00012A3A" w:rsidRPr="00EE0992" w:rsidRDefault="004B7C00" w:rsidP="006526ED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Food technology – developing a recipe</w:t>
            </w:r>
          </w:p>
        </w:tc>
      </w:tr>
      <w:tr w:rsidR="00CC5799" w14:paraId="4BC364A7" w14:textId="77777777" w:rsidTr="00EA48F6">
        <w:trPr>
          <w:trHeight w:val="737"/>
        </w:trPr>
        <w:tc>
          <w:tcPr>
            <w:tcW w:w="1776" w:type="pct"/>
            <w:shd w:val="clear" w:color="auto" w:fill="BDD6EF"/>
          </w:tcPr>
          <w:p w14:paraId="06AADEA6" w14:textId="7777777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CUSP Geography</w:t>
            </w:r>
          </w:p>
          <w:p w14:paraId="642C2F37" w14:textId="0B0CA301" w:rsidR="00CC5799" w:rsidRPr="00531699" w:rsidRDefault="004B7C00" w:rsidP="00315000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World Countries – biomes and environmental regions</w:t>
            </w:r>
          </w:p>
        </w:tc>
        <w:tc>
          <w:tcPr>
            <w:tcW w:w="1512" w:type="pct"/>
            <w:shd w:val="clear" w:color="auto" w:fill="BDD6EF"/>
          </w:tcPr>
          <w:p w14:paraId="6AA64052" w14:textId="4D0F410E" w:rsidR="0026613A" w:rsidRPr="009671B1" w:rsidRDefault="004B7C00" w:rsidP="00315000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Mapwork - 4 &amp; 6 figure grid references</w:t>
            </w:r>
          </w:p>
        </w:tc>
        <w:tc>
          <w:tcPr>
            <w:tcW w:w="1712" w:type="pct"/>
            <w:shd w:val="clear" w:color="auto" w:fill="BDD6EF"/>
          </w:tcPr>
          <w:p w14:paraId="5B3417BB" w14:textId="19667FFA" w:rsidR="0026613A" w:rsidRDefault="004B7C00" w:rsidP="006526ED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OS map-skills and fieldwork</w:t>
            </w:r>
          </w:p>
          <w:p w14:paraId="0557DA8B" w14:textId="07A3ED69" w:rsidR="004B7C00" w:rsidRPr="0026613A" w:rsidRDefault="004B7C00" w:rsidP="006526ED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Re-visit world countries</w:t>
            </w:r>
          </w:p>
          <w:p w14:paraId="7D9156FF" w14:textId="7F327258" w:rsidR="00585326" w:rsidRPr="00585326" w:rsidRDefault="00585326" w:rsidP="00585326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CC5799" w14:paraId="4D001590" w14:textId="77777777" w:rsidTr="00A51E17">
        <w:trPr>
          <w:trHeight w:val="737"/>
        </w:trPr>
        <w:tc>
          <w:tcPr>
            <w:tcW w:w="1776" w:type="pct"/>
            <w:shd w:val="clear" w:color="auto" w:fill="E7BAEA"/>
          </w:tcPr>
          <w:p w14:paraId="21F949CA" w14:textId="7777777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CUSP History</w:t>
            </w:r>
          </w:p>
          <w:p w14:paraId="73908C2B" w14:textId="1168B2EE" w:rsidR="00A13338" w:rsidRPr="009671B1" w:rsidRDefault="004B7C00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Ancient Greece</w:t>
            </w:r>
          </w:p>
        </w:tc>
        <w:tc>
          <w:tcPr>
            <w:tcW w:w="1512" w:type="pct"/>
            <w:shd w:val="clear" w:color="auto" w:fill="E7BAEA"/>
          </w:tcPr>
          <w:p w14:paraId="5B9E9D4D" w14:textId="77777777" w:rsidR="002C6459" w:rsidRDefault="002C6459" w:rsidP="002C64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7D219C99" w14:textId="319F853C" w:rsidR="000E7461" w:rsidRDefault="004B7C00" w:rsidP="004B7C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Ancient Greece</w:t>
            </w:r>
          </w:p>
          <w:p w14:paraId="4FC71E4C" w14:textId="24E218BC" w:rsidR="00D93D88" w:rsidRDefault="00D93D88" w:rsidP="004B7C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Comparison study – Maya &amp; Anglo-Saxons</w:t>
            </w:r>
          </w:p>
          <w:p w14:paraId="45B5ACAD" w14:textId="51418102" w:rsidR="00585326" w:rsidRPr="00A13338" w:rsidRDefault="00585326" w:rsidP="002C64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E7BAEA"/>
          </w:tcPr>
          <w:p w14:paraId="28DA8A31" w14:textId="77777777" w:rsidR="00CC5799" w:rsidRDefault="00CC5799" w:rsidP="006526ED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699D2778" w14:textId="713CF5B4" w:rsidR="002C6459" w:rsidRPr="00A13338" w:rsidRDefault="004B7C00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Comparison study – Maya &amp; Anglo-Saxons</w:t>
            </w:r>
          </w:p>
        </w:tc>
      </w:tr>
      <w:tr w:rsidR="00CC5799" w14:paraId="1811B4E1" w14:textId="77777777" w:rsidTr="00EA48F6">
        <w:trPr>
          <w:trHeight w:val="737"/>
        </w:trPr>
        <w:tc>
          <w:tcPr>
            <w:tcW w:w="1776" w:type="pct"/>
            <w:shd w:val="clear" w:color="auto" w:fill="auto"/>
          </w:tcPr>
          <w:p w14:paraId="17480F87" w14:textId="39D46C68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Music</w:t>
            </w:r>
            <w:r w:rsidR="00B8521B" w:rsidRP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(Charanga)</w:t>
            </w:r>
          </w:p>
          <w:p w14:paraId="17F623E8" w14:textId="77777777" w:rsidR="00A13338" w:rsidRDefault="0089195B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="003727DE">
              <w:rPr>
                <w:rFonts w:ascii="Avenir Book" w:hAnsi="Avenir Book"/>
                <w:sz w:val="16"/>
                <w:szCs w:val="16"/>
              </w:rPr>
              <w:t>Livin’ on a Prayer</w:t>
            </w:r>
          </w:p>
          <w:p w14:paraId="09114EF4" w14:textId="35BCBF8B" w:rsidR="003727DE" w:rsidRPr="001C1FEB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Classroom Jazz</w:t>
            </w:r>
          </w:p>
        </w:tc>
        <w:tc>
          <w:tcPr>
            <w:tcW w:w="1512" w:type="pct"/>
            <w:shd w:val="clear" w:color="auto" w:fill="auto"/>
          </w:tcPr>
          <w:p w14:paraId="780E905F" w14:textId="00BC321F" w:rsidR="00CC5799" w:rsidRPr="001C1FEB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1C071CCD" w14:textId="77777777" w:rsidR="003727DE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Make you feel my love</w:t>
            </w:r>
          </w:p>
          <w:p w14:paraId="73B3EEA4" w14:textId="2566D394" w:rsidR="00A13338" w:rsidRPr="001C1FEB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The Fresh Prince of Bel-Air</w:t>
            </w:r>
            <w:r w:rsidR="00A13338" w:rsidRPr="001C1FEB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  <w:tc>
          <w:tcPr>
            <w:tcW w:w="1712" w:type="pct"/>
            <w:shd w:val="clear" w:color="auto" w:fill="auto"/>
          </w:tcPr>
          <w:p w14:paraId="58D6F3D3" w14:textId="765E4A3E" w:rsidR="00CC5799" w:rsidRPr="001C1FEB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76E057FD" w14:textId="77777777" w:rsidR="00A13338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Dancing in the street</w:t>
            </w:r>
          </w:p>
          <w:p w14:paraId="568A70AE" w14:textId="17DCC326" w:rsidR="003727DE" w:rsidRPr="001C1FEB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Reflect, Rewind and Replay</w:t>
            </w:r>
          </w:p>
        </w:tc>
      </w:tr>
      <w:tr w:rsidR="00CC5799" w14:paraId="056D709F" w14:textId="77777777" w:rsidTr="00EA48F6">
        <w:trPr>
          <w:trHeight w:val="737"/>
        </w:trPr>
        <w:tc>
          <w:tcPr>
            <w:tcW w:w="1776" w:type="pct"/>
            <w:shd w:val="clear" w:color="auto" w:fill="auto"/>
          </w:tcPr>
          <w:p w14:paraId="7A54E444" w14:textId="4E956A2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MfL</w:t>
            </w:r>
            <w:r w:rsidR="00B8521B" w:rsidRP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(CGP French)</w:t>
            </w:r>
          </w:p>
          <w:p w14:paraId="37BA1569" w14:textId="6A50BDAE" w:rsidR="00EF0F18" w:rsidRPr="000A7079" w:rsidRDefault="003727D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N/A</w:t>
            </w:r>
          </w:p>
        </w:tc>
        <w:tc>
          <w:tcPr>
            <w:tcW w:w="1512" w:type="pct"/>
            <w:shd w:val="clear" w:color="auto" w:fill="auto"/>
          </w:tcPr>
          <w:p w14:paraId="78D42885" w14:textId="0786EDE7" w:rsidR="00CC5799" w:rsidRPr="000A707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7F8B4666" w14:textId="77777777" w:rsidR="00EF0F18" w:rsidRDefault="003727DE" w:rsidP="006526ED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Unit J – On Holiday</w:t>
            </w:r>
          </w:p>
          <w:p w14:paraId="2FF9EFE9" w14:textId="554ACDB8" w:rsidR="003727DE" w:rsidRPr="000A7079" w:rsidRDefault="003727DE" w:rsidP="006526ED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Unit K – Eating out </w:t>
            </w:r>
          </w:p>
        </w:tc>
        <w:tc>
          <w:tcPr>
            <w:tcW w:w="1712" w:type="pct"/>
            <w:shd w:val="clear" w:color="auto" w:fill="auto"/>
          </w:tcPr>
          <w:p w14:paraId="22759756" w14:textId="3676E164" w:rsidR="00CC5799" w:rsidRPr="000A707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765E3FA8" w14:textId="258F7D4A" w:rsidR="00EF0F18" w:rsidRDefault="003727DE" w:rsidP="006526ED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Unit L – Hobbies</w:t>
            </w:r>
          </w:p>
          <w:p w14:paraId="49F63574" w14:textId="296756F6" w:rsidR="003727DE" w:rsidRPr="000A7079" w:rsidRDefault="003727DE" w:rsidP="006526ED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Unit M – School trip</w:t>
            </w:r>
          </w:p>
        </w:tc>
      </w:tr>
      <w:tr w:rsidR="00CC5799" w14:paraId="6E3D1865" w14:textId="77777777">
        <w:trPr>
          <w:trHeight w:val="738"/>
        </w:trPr>
        <w:tc>
          <w:tcPr>
            <w:tcW w:w="1776" w:type="pct"/>
            <w:shd w:val="clear" w:color="auto" w:fill="auto"/>
          </w:tcPr>
          <w:p w14:paraId="14A5A52A" w14:textId="5D22F448" w:rsidR="0014770E" w:rsidRPr="004125C8" w:rsidRDefault="0014770E" w:rsidP="0014770E">
            <w:pPr>
              <w:rPr>
                <w:rFonts w:ascii="Avenir Book" w:hAnsi="Avenir Book"/>
                <w:b/>
                <w:sz w:val="16"/>
                <w:szCs w:val="16"/>
              </w:rPr>
            </w:pPr>
            <w:r w:rsidRPr="004125C8">
              <w:rPr>
                <w:rFonts w:ascii="Avenir Book" w:hAnsi="Avenir Book"/>
                <w:b/>
                <w:sz w:val="16"/>
                <w:szCs w:val="16"/>
              </w:rPr>
              <w:t>PE (</w:t>
            </w:r>
            <w:r w:rsidR="00B8521B">
              <w:rPr>
                <w:rFonts w:ascii="Avenir Book" w:hAnsi="Avenir Book"/>
                <w:b/>
                <w:sz w:val="16"/>
                <w:szCs w:val="16"/>
              </w:rPr>
              <w:t>GetSet4PE</w:t>
            </w:r>
            <w:r w:rsidRPr="004125C8">
              <w:rPr>
                <w:rFonts w:ascii="Avenir Book" w:hAnsi="Avenir Book"/>
                <w:b/>
                <w:sz w:val="16"/>
                <w:szCs w:val="16"/>
              </w:rPr>
              <w:t>)</w:t>
            </w:r>
          </w:p>
          <w:p w14:paraId="15EDDD24" w14:textId="77777777" w:rsidR="00344290" w:rsidRDefault="00315000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Swimming</w:t>
            </w:r>
          </w:p>
          <w:p w14:paraId="77675CE9" w14:textId="77777777" w:rsidR="00E4172E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Netball </w:t>
            </w:r>
          </w:p>
          <w:p w14:paraId="7B3584BB" w14:textId="02A68B89" w:rsidR="00E4172E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Lacrose</w:t>
            </w:r>
          </w:p>
        </w:tc>
        <w:tc>
          <w:tcPr>
            <w:tcW w:w="1512" w:type="pct"/>
            <w:shd w:val="clear" w:color="auto" w:fill="auto"/>
          </w:tcPr>
          <w:p w14:paraId="4F31E950" w14:textId="723CF487" w:rsidR="00CC579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726D09DA" w14:textId="77777777" w:rsidR="00CC5799" w:rsidRDefault="00E4172E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Gymnastics </w:t>
            </w:r>
          </w:p>
          <w:p w14:paraId="76C24B1C" w14:textId="77777777" w:rsidR="00E4172E" w:rsidRDefault="00E4172E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Folk Dance</w:t>
            </w:r>
          </w:p>
          <w:p w14:paraId="1531EC9C" w14:textId="77777777" w:rsidR="00E4172E" w:rsidRDefault="00E4172E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Cricket</w:t>
            </w:r>
          </w:p>
          <w:p w14:paraId="555FD1F7" w14:textId="6390DFB1" w:rsidR="00E4172E" w:rsidRDefault="00E4172E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Martial Arts</w:t>
            </w:r>
          </w:p>
        </w:tc>
        <w:tc>
          <w:tcPr>
            <w:tcW w:w="1712" w:type="pct"/>
            <w:shd w:val="clear" w:color="auto" w:fill="auto"/>
          </w:tcPr>
          <w:p w14:paraId="5806C76C" w14:textId="1F976BEB" w:rsidR="00CC579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262F9536" w14:textId="77777777" w:rsidR="00CC5799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Tennis</w:t>
            </w:r>
          </w:p>
          <w:p w14:paraId="77256A03" w14:textId="77777777" w:rsidR="00E4172E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Athletics</w:t>
            </w:r>
          </w:p>
          <w:p w14:paraId="5EC212FE" w14:textId="77777777" w:rsidR="00E4172E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Rounders</w:t>
            </w:r>
          </w:p>
          <w:p w14:paraId="206217F0" w14:textId="3FB1AA01" w:rsidR="00E4172E" w:rsidRPr="00A51E17" w:rsidRDefault="00E4172E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Tag Rugby</w:t>
            </w:r>
          </w:p>
        </w:tc>
      </w:tr>
      <w:tr w:rsidR="00CC5799" w14:paraId="7F8B072F" w14:textId="77777777">
        <w:trPr>
          <w:trHeight w:val="624"/>
        </w:trPr>
        <w:tc>
          <w:tcPr>
            <w:tcW w:w="1776" w:type="pct"/>
            <w:shd w:val="clear" w:color="auto" w:fill="auto"/>
          </w:tcPr>
          <w:p w14:paraId="38DDBC19" w14:textId="15756098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PSHE</w:t>
            </w:r>
            <w:r w:rsidR="00A41A38" w:rsidRPr="00B8521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(Kapow)</w:t>
            </w:r>
          </w:p>
          <w:p w14:paraId="20BFA6BD" w14:textId="0A3F0565" w:rsidR="00A13338" w:rsidRPr="00A41A38" w:rsidRDefault="00492E83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Families and Relationships</w:t>
            </w:r>
          </w:p>
        </w:tc>
        <w:tc>
          <w:tcPr>
            <w:tcW w:w="1512" w:type="pct"/>
            <w:shd w:val="clear" w:color="auto" w:fill="auto"/>
          </w:tcPr>
          <w:p w14:paraId="736C61FF" w14:textId="5546273A" w:rsidR="00CC579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5D8773EF" w14:textId="7622059C" w:rsidR="00A13338" w:rsidRDefault="00492E83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Health and well being</w:t>
            </w:r>
          </w:p>
          <w:p w14:paraId="18080DAB" w14:textId="7E65FD7D" w:rsidR="00492E83" w:rsidRPr="00585326" w:rsidRDefault="00492E83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Safety and the changing body</w:t>
            </w:r>
          </w:p>
        </w:tc>
        <w:tc>
          <w:tcPr>
            <w:tcW w:w="1712" w:type="pct"/>
            <w:shd w:val="clear" w:color="auto" w:fill="auto"/>
          </w:tcPr>
          <w:p w14:paraId="0801216E" w14:textId="4AE1D844" w:rsidR="00CC579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5B45832D" w14:textId="77777777" w:rsidR="00A41A38" w:rsidRDefault="00492E83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Economic wellbeing</w:t>
            </w:r>
          </w:p>
          <w:p w14:paraId="73041AF4" w14:textId="79C279B9" w:rsidR="00492E83" w:rsidRPr="00585326" w:rsidRDefault="00492E83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Year 5: Transition lesson</w:t>
            </w:r>
          </w:p>
        </w:tc>
      </w:tr>
      <w:tr w:rsidR="00CC5799" w14:paraId="567839EE" w14:textId="77777777" w:rsidTr="00EA48F6">
        <w:trPr>
          <w:trHeight w:val="737"/>
        </w:trPr>
        <w:tc>
          <w:tcPr>
            <w:tcW w:w="1776" w:type="pct"/>
            <w:shd w:val="clear" w:color="auto" w:fill="F9D0AB"/>
          </w:tcPr>
          <w:p w14:paraId="139FA2B8" w14:textId="63521762" w:rsidR="00CC5799" w:rsidRPr="00B8521B" w:rsidRDefault="002E47B1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RE</w:t>
            </w:r>
            <w:r w:rsidR="00B8521B" w:rsidRPr="00B8521B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 xml:space="preserve"> (Kapow)</w:t>
            </w:r>
          </w:p>
          <w:p w14:paraId="13B87F58" w14:textId="3135EC67" w:rsidR="00657242" w:rsidRPr="007B0081" w:rsidRDefault="006F277C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Why do people have to stand up for what they believe in?</w:t>
            </w:r>
          </w:p>
        </w:tc>
        <w:tc>
          <w:tcPr>
            <w:tcW w:w="1512" w:type="pct"/>
            <w:shd w:val="clear" w:color="auto" w:fill="F9D0AB"/>
          </w:tcPr>
          <w:p w14:paraId="27FA0E8A" w14:textId="77777777" w:rsidR="00CC5799" w:rsidRDefault="00CC5799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3F0C871E" w14:textId="0CA08A19" w:rsidR="007B0081" w:rsidRPr="009671B1" w:rsidRDefault="006F277C" w:rsidP="00315000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Why does Christianity always look the same?</w:t>
            </w:r>
          </w:p>
        </w:tc>
        <w:tc>
          <w:tcPr>
            <w:tcW w:w="1712" w:type="pct"/>
            <w:shd w:val="clear" w:color="auto" w:fill="F9D0AB"/>
          </w:tcPr>
          <w:p w14:paraId="5EA87292" w14:textId="77777777" w:rsidR="00CC5799" w:rsidRDefault="00CC5799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5B2FDE83" w14:textId="09B2D46F" w:rsidR="001012ED" w:rsidRPr="007B0081" w:rsidRDefault="006F277C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What happens when we die? (part 2)</w:t>
            </w:r>
          </w:p>
        </w:tc>
      </w:tr>
      <w:tr w:rsidR="00CC5799" w14:paraId="57D185DA" w14:textId="77777777" w:rsidTr="0026613A">
        <w:trPr>
          <w:trHeight w:val="349"/>
        </w:trPr>
        <w:tc>
          <w:tcPr>
            <w:tcW w:w="1776" w:type="pct"/>
            <w:shd w:val="clear" w:color="auto" w:fill="92D050"/>
          </w:tcPr>
          <w:p w14:paraId="5D534057" w14:textId="77777777" w:rsidR="00CC5799" w:rsidRPr="00B8521B" w:rsidRDefault="002E47B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8521B">
              <w:rPr>
                <w:rFonts w:ascii="Avenir Book" w:hAnsi="Avenir Book"/>
                <w:b/>
                <w:bCs/>
                <w:sz w:val="16"/>
                <w:szCs w:val="16"/>
              </w:rPr>
              <w:t>CUSP Science</w:t>
            </w:r>
          </w:p>
          <w:p w14:paraId="0F68DF9C" w14:textId="77777777" w:rsidR="00585326" w:rsidRDefault="006F277C" w:rsidP="006F277C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Properties and changes of materials</w:t>
            </w:r>
          </w:p>
          <w:p w14:paraId="4CC8450E" w14:textId="409AA340" w:rsidR="006F277C" w:rsidRPr="006F277C" w:rsidRDefault="006F277C" w:rsidP="006F277C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</w:tc>
        <w:tc>
          <w:tcPr>
            <w:tcW w:w="1512" w:type="pct"/>
            <w:shd w:val="clear" w:color="auto" w:fill="92D050"/>
          </w:tcPr>
          <w:p w14:paraId="44D72EEF" w14:textId="77777777" w:rsidR="009671B1" w:rsidRDefault="009671B1" w:rsidP="009671B1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087476F0" w14:textId="77777777" w:rsidR="00EA48F6" w:rsidRDefault="006F277C" w:rsidP="006526ED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Earth &amp; Space</w:t>
            </w:r>
          </w:p>
          <w:p w14:paraId="765F1E7E" w14:textId="5917763C" w:rsidR="006F277C" w:rsidRDefault="006F277C" w:rsidP="006526ED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Forces</w:t>
            </w:r>
          </w:p>
        </w:tc>
        <w:tc>
          <w:tcPr>
            <w:tcW w:w="1712" w:type="pct"/>
            <w:shd w:val="clear" w:color="auto" w:fill="92D050"/>
          </w:tcPr>
          <w:p w14:paraId="3A21BF49" w14:textId="77777777" w:rsidR="00CC5799" w:rsidRDefault="00CC5799">
            <w:pPr>
              <w:rPr>
                <w:rFonts w:ascii="Avenir Book" w:hAnsi="Avenir Book"/>
                <w:sz w:val="16"/>
                <w:szCs w:val="16"/>
              </w:rPr>
            </w:pPr>
          </w:p>
          <w:p w14:paraId="4FFBE038" w14:textId="77777777" w:rsidR="006F277C" w:rsidRDefault="006F277C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habitats</w:t>
            </w:r>
          </w:p>
          <w:p w14:paraId="089F06B8" w14:textId="67EFF819" w:rsidR="00CC5799" w:rsidRPr="009671B1" w:rsidRDefault="006F277C" w:rsidP="006526ED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Forces (continued)</w:t>
            </w:r>
            <w:r w:rsidR="009671B1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</w:tr>
    </w:tbl>
    <w:p w14:paraId="1C08E133" w14:textId="77777777" w:rsidR="00CC5799" w:rsidRDefault="00CC5799">
      <w:pPr>
        <w:rPr>
          <w:rFonts w:ascii="Avenir Book" w:hAnsi="Avenir Book"/>
          <w:sz w:val="18"/>
          <w:szCs w:val="18"/>
        </w:rPr>
      </w:pPr>
    </w:p>
    <w:sectPr w:rsidR="00CC579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08" w:right="1394" w:bottom="390" w:left="1440" w:header="142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E8845" w14:textId="77777777" w:rsidR="00843F6A" w:rsidRDefault="00843F6A">
      <w:pPr>
        <w:spacing w:after="0" w:line="240" w:lineRule="auto"/>
      </w:pPr>
      <w:r>
        <w:separator/>
      </w:r>
    </w:p>
  </w:endnote>
  <w:endnote w:type="continuationSeparator" w:id="0">
    <w:p w14:paraId="09A278E5" w14:textId="77777777" w:rsidR="00843F6A" w:rsidRDefault="00843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F9A8" w14:textId="77777777" w:rsidR="00843F6A" w:rsidRDefault="00843F6A">
    <w:pPr>
      <w:rPr>
        <w:sz w:val="24"/>
        <w:szCs w:val="24"/>
      </w:rPr>
    </w:pPr>
    <w:r>
      <w:rPr>
        <w:rFonts w:ascii="Avenir Book" w:hAnsi="Avenir Book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211500" wp14:editId="392F86AE">
              <wp:simplePos x="0" y="0"/>
              <wp:positionH relativeFrom="column">
                <wp:posOffset>1322614</wp:posOffset>
              </wp:positionH>
              <wp:positionV relativeFrom="paragraph">
                <wp:posOffset>-506186</wp:posOffset>
              </wp:positionV>
              <wp:extent cx="2032929" cy="207749"/>
              <wp:effectExtent l="0" t="0" r="0" b="0"/>
              <wp:wrapNone/>
              <wp:docPr id="39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2929" cy="20774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AB1569" w14:textId="77777777" w:rsidR="00843F6A" w:rsidRDefault="00843F6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D211500" id="Rectangle 7" o:spid="_x0000_s1026" style="position:absolute;margin-left:104.15pt;margin-top:-39.85pt;width:160.05pt;height:16.3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txgAEAAO4CAAAOAAAAZHJzL2Uyb0RvYy54bWysUttOwzAMfUfiH6K8s3YdYqxaNyFN4wXB&#10;xOUDsjRZIzUXxdna/T1OVjYEb4gXx4mdY59jz5e9bslBeFDWVHQ8yikRhttamV1FP97XN/eUQGCm&#10;Zq01oqJHAXS5uL6ad64UhW1sWwtPEMRA2bmKNiG4MsuAN0IzGFknDAal9ZoFvPpdVnvWIbpusyLP&#10;77LO+tp5ywUAvq5OQbpI+FIKHl6kBBFIW1HsLSTrk91Gmy3mrNx55hrFhzbYH7rQTBkseoZascDI&#10;3qtfUFpxb8HKMOJWZ1ZKxUXigGzG+Q82bw1zInFBccCdZYL/g+XPh40nqq7oZEaJYRpn9IqqMbNr&#10;BZlGfToHJaa9uY0fboBuJNtLr+OJNEifND2eNRV9IBwfi3xSzArE5hgr8un0dhZBs8tv5yE8CqtJ&#10;dCrqsXqSkh2eIJxSv1LwX+zmVD96od/2Q1NbWx+RSoezrKjBZUsg4B72wa5VAoo/TmkDEIqaWhkW&#10;IE7t+z1lXdZ08QkAAP//AwBQSwMEFAAGAAgAAAAhAHJBi4PgAAAACwEAAA8AAABkcnMvZG93bnJl&#10;di54bWxMj8tOwzAQRfdI/IM1SGxQaxMCCSFOhRAPqV1R+gFubBKLeBzZThr+nmEFy5k5unNuvVnc&#10;wGYTovUo4XotgBlsvbbYSTh8vKxKYDEp1GrwaCR8mwib5vysVpX2J3w38z51jEIwVkpCn9JYcR7b&#10;3jgV1340SLdPH5xKNIaO66BOFO4Gnglxx52ySB96NZqn3rRf+8lJyF+z7bO9Ejvr5kkdtjyIN9xJ&#10;eXmxPD4AS2ZJfzD86pM6NOR09BPqyAYJmShvCJWwKu4LYETcZmUO7EibvBDAm5r/79D8AAAA//8D&#10;AFBLAQItABQABgAIAAAAIQC2gziS/gAAAOEBAAATAAAAAAAAAAAAAAAAAAAAAABbQ29udGVudF9U&#10;eXBlc10ueG1sUEsBAi0AFAAGAAgAAAAhADj9If/WAAAAlAEAAAsAAAAAAAAAAAAAAAAALwEAAF9y&#10;ZWxzLy5yZWxzUEsBAi0AFAAGAAgAAAAhAOMyq3GAAQAA7gIAAA4AAAAAAAAAAAAAAAAALgIAAGRy&#10;cy9lMm9Eb2MueG1sUEsBAi0AFAAGAAgAAAAhAHJBi4PgAAAACwEAAA8AAAAAAAAAAAAAAAAA2gMA&#10;AGRycy9kb3ducmV2LnhtbFBLBQYAAAAABAAEAPMAAADnBAAAAAA=&#10;" filled="f" stroked="f">
              <v:textbox style="mso-fit-shape-to-text:t">
                <w:txbxContent>
                  <w:p w14:paraId="32AB1569" w14:textId="77777777" w:rsidR="00843F6A" w:rsidRDefault="00843F6A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435AD" w14:textId="77777777" w:rsidR="00843F6A" w:rsidRDefault="00843F6A">
      <w:pPr>
        <w:spacing w:after="0" w:line="240" w:lineRule="auto"/>
      </w:pPr>
      <w:r>
        <w:separator/>
      </w:r>
    </w:p>
  </w:footnote>
  <w:footnote w:type="continuationSeparator" w:id="0">
    <w:p w14:paraId="0A661FFE" w14:textId="77777777" w:rsidR="00843F6A" w:rsidRDefault="00843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B74CF" w14:textId="77777777" w:rsidR="00843F6A" w:rsidRDefault="00E4172E">
    <w:pPr>
      <w:pStyle w:val="Header"/>
    </w:pPr>
    <w:r>
      <w:rPr>
        <w:noProof/>
      </w:rPr>
      <w:pict w14:anchorId="65A1CC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783766" o:spid="_x0000_s4099" type="#_x0000_t75" alt="" style="position:absolute;margin-left:0;margin-top:0;width:850.45pt;height:850.4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B1EEC" w14:textId="77777777" w:rsidR="00843F6A" w:rsidRDefault="00E4172E">
    <w:pPr>
      <w:pStyle w:val="Header"/>
    </w:pPr>
    <w:r>
      <w:rPr>
        <w:noProof/>
      </w:rPr>
      <w:pict w14:anchorId="0B364C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783767" o:spid="_x0000_s4098" type="#_x0000_t75" alt="" style="position:absolute;margin-left:29.45pt;margin-top:-139.25pt;width:716.65pt;height:716.65pt;z-index:-251654144;mso-wrap-edited:f;mso-width-percent:0;mso-height-percent:0;mso-position-horizontal-relative:margin;mso-position-vertical-relative:margin;mso-width-percent:0;mso-height-percent:0" o:allowincell="f">
          <v:imagedata r:id="rId1" o:title="BPS LOGO ROUND - WHITE BORDER" gain="19661f" blacklevel="22938f"/>
          <w10:wrap anchorx="margin" anchory="margin"/>
        </v:shape>
      </w:pict>
    </w:r>
  </w:p>
  <w:p w14:paraId="5F2E237E" w14:textId="77777777" w:rsidR="00843F6A" w:rsidRDefault="00843F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0EDD" w14:textId="77777777" w:rsidR="00843F6A" w:rsidRDefault="00E4172E">
    <w:pPr>
      <w:pStyle w:val="Header"/>
    </w:pPr>
    <w:r>
      <w:rPr>
        <w:noProof/>
      </w:rPr>
      <w:pict w14:anchorId="6F4E8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783765" o:spid="_x0000_s4097" type="#_x0000_t75" alt="" style="position:absolute;margin-left:0;margin-top:0;width:850.45pt;height:850.4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4F9"/>
    <w:multiLevelType w:val="hybridMultilevel"/>
    <w:tmpl w:val="800CE584"/>
    <w:lvl w:ilvl="0" w:tplc="3A08CE7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45DE6"/>
    <w:multiLevelType w:val="hybridMultilevel"/>
    <w:tmpl w:val="7E2E1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11CDD"/>
    <w:multiLevelType w:val="hybridMultilevel"/>
    <w:tmpl w:val="0B8C7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50EC9"/>
    <w:multiLevelType w:val="hybridMultilevel"/>
    <w:tmpl w:val="A8C2B276"/>
    <w:lvl w:ilvl="0" w:tplc="12905D1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570FC"/>
    <w:multiLevelType w:val="hybridMultilevel"/>
    <w:tmpl w:val="F2540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50F0B"/>
    <w:multiLevelType w:val="hybridMultilevel"/>
    <w:tmpl w:val="94FE5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C07E0"/>
    <w:multiLevelType w:val="hybridMultilevel"/>
    <w:tmpl w:val="8F124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B2D60"/>
    <w:multiLevelType w:val="hybridMultilevel"/>
    <w:tmpl w:val="DEEEC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D1989"/>
    <w:multiLevelType w:val="hybridMultilevel"/>
    <w:tmpl w:val="8F380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508D7"/>
    <w:multiLevelType w:val="hybridMultilevel"/>
    <w:tmpl w:val="A5B6B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13003"/>
    <w:multiLevelType w:val="hybridMultilevel"/>
    <w:tmpl w:val="3EF4A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0520E"/>
    <w:multiLevelType w:val="hybridMultilevel"/>
    <w:tmpl w:val="64466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84050F"/>
    <w:multiLevelType w:val="hybridMultilevel"/>
    <w:tmpl w:val="5E8EC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660B7"/>
    <w:multiLevelType w:val="hybridMultilevel"/>
    <w:tmpl w:val="DB2A8718"/>
    <w:lvl w:ilvl="0" w:tplc="3A08CE7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CD2A1D"/>
    <w:multiLevelType w:val="hybridMultilevel"/>
    <w:tmpl w:val="9E2EB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D45B76"/>
    <w:multiLevelType w:val="hybridMultilevel"/>
    <w:tmpl w:val="EAD6B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27641"/>
    <w:multiLevelType w:val="hybridMultilevel"/>
    <w:tmpl w:val="C6D46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63331"/>
    <w:multiLevelType w:val="hybridMultilevel"/>
    <w:tmpl w:val="51C4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ED40C5"/>
    <w:multiLevelType w:val="hybridMultilevel"/>
    <w:tmpl w:val="03C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B7CED"/>
    <w:multiLevelType w:val="hybridMultilevel"/>
    <w:tmpl w:val="A724C3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7F3C56"/>
    <w:multiLevelType w:val="hybridMultilevel"/>
    <w:tmpl w:val="040A5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169B8"/>
    <w:multiLevelType w:val="hybridMultilevel"/>
    <w:tmpl w:val="70C49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84D63"/>
    <w:multiLevelType w:val="hybridMultilevel"/>
    <w:tmpl w:val="89BA3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855E64"/>
    <w:multiLevelType w:val="hybridMultilevel"/>
    <w:tmpl w:val="EF52A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8F7AC5"/>
    <w:multiLevelType w:val="hybridMultilevel"/>
    <w:tmpl w:val="4A9EF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201F2"/>
    <w:multiLevelType w:val="hybridMultilevel"/>
    <w:tmpl w:val="A342CDB0"/>
    <w:lvl w:ilvl="0" w:tplc="3A08CE7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14"/>
  </w:num>
  <w:num w:numId="4">
    <w:abstractNumId w:val="5"/>
  </w:num>
  <w:num w:numId="5">
    <w:abstractNumId w:val="8"/>
  </w:num>
  <w:num w:numId="6">
    <w:abstractNumId w:val="26"/>
  </w:num>
  <w:num w:numId="7">
    <w:abstractNumId w:val="25"/>
  </w:num>
  <w:num w:numId="8">
    <w:abstractNumId w:val="1"/>
  </w:num>
  <w:num w:numId="9">
    <w:abstractNumId w:val="18"/>
  </w:num>
  <w:num w:numId="10">
    <w:abstractNumId w:val="27"/>
  </w:num>
  <w:num w:numId="11">
    <w:abstractNumId w:val="2"/>
  </w:num>
  <w:num w:numId="12">
    <w:abstractNumId w:val="11"/>
  </w:num>
  <w:num w:numId="13">
    <w:abstractNumId w:val="17"/>
  </w:num>
  <w:num w:numId="14">
    <w:abstractNumId w:val="19"/>
  </w:num>
  <w:num w:numId="15">
    <w:abstractNumId w:val="13"/>
  </w:num>
  <w:num w:numId="16">
    <w:abstractNumId w:val="21"/>
  </w:num>
  <w:num w:numId="17">
    <w:abstractNumId w:val="16"/>
  </w:num>
  <w:num w:numId="18">
    <w:abstractNumId w:val="10"/>
  </w:num>
  <w:num w:numId="19">
    <w:abstractNumId w:val="28"/>
  </w:num>
  <w:num w:numId="20">
    <w:abstractNumId w:val="20"/>
  </w:num>
  <w:num w:numId="21">
    <w:abstractNumId w:val="3"/>
  </w:num>
  <w:num w:numId="22">
    <w:abstractNumId w:val="12"/>
  </w:num>
  <w:num w:numId="23">
    <w:abstractNumId w:val="22"/>
  </w:num>
  <w:num w:numId="24">
    <w:abstractNumId w:val="7"/>
  </w:num>
  <w:num w:numId="25">
    <w:abstractNumId w:val="15"/>
  </w:num>
  <w:num w:numId="26">
    <w:abstractNumId w:val="0"/>
  </w:num>
  <w:num w:numId="27">
    <w:abstractNumId w:val="30"/>
  </w:num>
  <w:num w:numId="28">
    <w:abstractNumId w:val="9"/>
  </w:num>
  <w:num w:numId="29">
    <w:abstractNumId w:val="29"/>
  </w:num>
  <w:num w:numId="30">
    <w:abstractNumId w:val="4"/>
  </w:num>
  <w:num w:numId="31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799"/>
    <w:rsid w:val="00012A3A"/>
    <w:rsid w:val="000228C3"/>
    <w:rsid w:val="000522CD"/>
    <w:rsid w:val="000851BB"/>
    <w:rsid w:val="000956BC"/>
    <w:rsid w:val="000A7079"/>
    <w:rsid w:val="000C4D13"/>
    <w:rsid w:val="000C5A2E"/>
    <w:rsid w:val="000E7461"/>
    <w:rsid w:val="000F1D90"/>
    <w:rsid w:val="001012ED"/>
    <w:rsid w:val="00110E0C"/>
    <w:rsid w:val="00122EA1"/>
    <w:rsid w:val="00145BAD"/>
    <w:rsid w:val="0014770E"/>
    <w:rsid w:val="00152785"/>
    <w:rsid w:val="001C1FEB"/>
    <w:rsid w:val="00220CAB"/>
    <w:rsid w:val="00245551"/>
    <w:rsid w:val="0026613A"/>
    <w:rsid w:val="002C6459"/>
    <w:rsid w:val="002E47B1"/>
    <w:rsid w:val="00315000"/>
    <w:rsid w:val="00344290"/>
    <w:rsid w:val="003727DE"/>
    <w:rsid w:val="003857BC"/>
    <w:rsid w:val="003C27A7"/>
    <w:rsid w:val="004263B8"/>
    <w:rsid w:val="0043704C"/>
    <w:rsid w:val="00492E83"/>
    <w:rsid w:val="004961DF"/>
    <w:rsid w:val="004B7C00"/>
    <w:rsid w:val="004D6E80"/>
    <w:rsid w:val="00526FFF"/>
    <w:rsid w:val="00531699"/>
    <w:rsid w:val="00544EF6"/>
    <w:rsid w:val="00585326"/>
    <w:rsid w:val="006478CC"/>
    <w:rsid w:val="00651D44"/>
    <w:rsid w:val="006526ED"/>
    <w:rsid w:val="00657242"/>
    <w:rsid w:val="00682B95"/>
    <w:rsid w:val="006F277C"/>
    <w:rsid w:val="006F7D71"/>
    <w:rsid w:val="00700545"/>
    <w:rsid w:val="00715EAA"/>
    <w:rsid w:val="00735661"/>
    <w:rsid w:val="00751387"/>
    <w:rsid w:val="007B0081"/>
    <w:rsid w:val="00843F6A"/>
    <w:rsid w:val="0089195B"/>
    <w:rsid w:val="009671B1"/>
    <w:rsid w:val="00A13338"/>
    <w:rsid w:val="00A41A38"/>
    <w:rsid w:val="00A51E17"/>
    <w:rsid w:val="00AA5472"/>
    <w:rsid w:val="00B44685"/>
    <w:rsid w:val="00B8521B"/>
    <w:rsid w:val="00BF7AAA"/>
    <w:rsid w:val="00C738B5"/>
    <w:rsid w:val="00CC5799"/>
    <w:rsid w:val="00CC63D6"/>
    <w:rsid w:val="00CD0CAB"/>
    <w:rsid w:val="00D025D8"/>
    <w:rsid w:val="00D93D88"/>
    <w:rsid w:val="00DC2563"/>
    <w:rsid w:val="00DE2CD4"/>
    <w:rsid w:val="00E4172E"/>
    <w:rsid w:val="00E9569B"/>
    <w:rsid w:val="00EA48F6"/>
    <w:rsid w:val="00EE0992"/>
    <w:rsid w:val="00EE3A95"/>
    <w:rsid w:val="00EF0F18"/>
    <w:rsid w:val="00F03186"/>
    <w:rsid w:val="00FA274B"/>
    <w:rsid w:val="00FC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75129FEC"/>
  <w15:docId w15:val="{2E4FE5E1-DB89-4D36-A166-409879F7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48CC2" w:themeColor="accent1" w:themeTint="66"/>
        <w:left w:val="single" w:sz="4" w:space="0" w:color="F48CC2" w:themeColor="accent1" w:themeTint="66"/>
        <w:bottom w:val="single" w:sz="4" w:space="0" w:color="F48CC2" w:themeColor="accent1" w:themeTint="66"/>
        <w:right w:val="single" w:sz="4" w:space="0" w:color="F48CC2" w:themeColor="accent1" w:themeTint="66"/>
        <w:insideH w:val="single" w:sz="4" w:space="0" w:color="F48CC2" w:themeColor="accent1" w:themeTint="66"/>
        <w:insideV w:val="single" w:sz="4" w:space="0" w:color="F48CC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E52A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52A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2A6F7" w:themeColor="accent5" w:themeTint="99"/>
        <w:left w:val="single" w:sz="4" w:space="0" w:color="C2A6F7" w:themeColor="accent5" w:themeTint="99"/>
        <w:bottom w:val="single" w:sz="4" w:space="0" w:color="C2A6F7" w:themeColor="accent5" w:themeTint="99"/>
        <w:right w:val="single" w:sz="4" w:space="0" w:color="C2A6F7" w:themeColor="accent5" w:themeTint="99"/>
        <w:insideH w:val="single" w:sz="4" w:space="0" w:color="C2A6F7" w:themeColor="accent5" w:themeTint="99"/>
        <w:insideV w:val="single" w:sz="4" w:space="0" w:color="C2A6F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1FC" w:themeFill="accent5" w:themeFillTint="33"/>
      </w:tcPr>
    </w:tblStylePr>
    <w:tblStylePr w:type="band1Horz">
      <w:tblPr/>
      <w:tcPr>
        <w:shd w:val="clear" w:color="auto" w:fill="EAE1FC" w:themeFill="accent5" w:themeFillTint="33"/>
      </w:tcPr>
    </w:tblStylePr>
    <w:tblStylePr w:type="neCell">
      <w:tblPr/>
      <w:tcPr>
        <w:tcBorders>
          <w:bottom w:val="single" w:sz="4" w:space="0" w:color="C2A6F7" w:themeColor="accent5" w:themeTint="99"/>
        </w:tcBorders>
      </w:tcPr>
    </w:tblStylePr>
    <w:tblStylePr w:type="nwCell">
      <w:tblPr/>
      <w:tcPr>
        <w:tcBorders>
          <w:bottom w:val="single" w:sz="4" w:space="0" w:color="C2A6F7" w:themeColor="accent5" w:themeTint="99"/>
        </w:tcBorders>
      </w:tcPr>
    </w:tblStylePr>
    <w:tblStylePr w:type="seCell">
      <w:tblPr/>
      <w:tcPr>
        <w:tcBorders>
          <w:top w:val="single" w:sz="4" w:space="0" w:color="C2A6F7" w:themeColor="accent5" w:themeTint="99"/>
        </w:tcBorders>
      </w:tcPr>
    </w:tblStylePr>
    <w:tblStylePr w:type="swCell">
      <w:tblPr/>
      <w:tcPr>
        <w:tcBorders>
          <w:top w:val="single" w:sz="4" w:space="0" w:color="C2A6F7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EE52A4" w:themeColor="accent1" w:themeTint="99"/>
        <w:left w:val="single" w:sz="4" w:space="0" w:color="EE52A4" w:themeColor="accent1" w:themeTint="99"/>
        <w:bottom w:val="single" w:sz="4" w:space="0" w:color="EE52A4" w:themeColor="accent1" w:themeTint="99"/>
        <w:right w:val="single" w:sz="4" w:space="0" w:color="EE52A4" w:themeColor="accent1" w:themeTint="99"/>
        <w:insideH w:val="single" w:sz="4" w:space="0" w:color="EE52A4" w:themeColor="accent1" w:themeTint="99"/>
        <w:insideV w:val="single" w:sz="4" w:space="0" w:color="EE52A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31166" w:themeColor="accent1"/>
          <w:left w:val="single" w:sz="4" w:space="0" w:color="B31166" w:themeColor="accent1"/>
          <w:bottom w:val="single" w:sz="4" w:space="0" w:color="B31166" w:themeColor="accent1"/>
          <w:right w:val="single" w:sz="4" w:space="0" w:color="B31166" w:themeColor="accent1"/>
          <w:insideH w:val="nil"/>
          <w:insideV w:val="nil"/>
        </w:tcBorders>
        <w:shd w:val="clear" w:color="auto" w:fill="B31166" w:themeFill="accent1"/>
      </w:tcPr>
    </w:tblStylePr>
    <w:tblStylePr w:type="lastRow">
      <w:rPr>
        <w:b/>
        <w:bCs/>
      </w:rPr>
      <w:tblPr/>
      <w:tcPr>
        <w:tcBorders>
          <w:top w:val="double" w:sz="4" w:space="0" w:color="B311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E0" w:themeFill="accent1" w:themeFillTint="33"/>
      </w:tcPr>
    </w:tblStylePr>
    <w:tblStylePr w:type="band1Horz">
      <w:tblPr/>
      <w:tcPr>
        <w:shd w:val="clear" w:color="auto" w:fill="F9C5E0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pPr>
      <w:spacing w:after="0" w:line="240" w:lineRule="auto"/>
    </w:pPr>
    <w:rPr>
      <w:color w:val="850C4B" w:themeColor="accent1" w:themeShade="BF"/>
    </w:rPr>
    <w:tblPr>
      <w:tblStyleRowBandSize w:val="1"/>
      <w:tblStyleColBandSize w:val="1"/>
      <w:tblBorders>
        <w:top w:val="single" w:sz="4" w:space="0" w:color="EE52A4" w:themeColor="accent1" w:themeTint="99"/>
        <w:left w:val="single" w:sz="4" w:space="0" w:color="EE52A4" w:themeColor="accent1" w:themeTint="99"/>
        <w:bottom w:val="single" w:sz="4" w:space="0" w:color="EE52A4" w:themeColor="accent1" w:themeTint="99"/>
        <w:right w:val="single" w:sz="4" w:space="0" w:color="EE52A4" w:themeColor="accent1" w:themeTint="99"/>
        <w:insideH w:val="single" w:sz="4" w:space="0" w:color="EE52A4" w:themeColor="accent1" w:themeTint="99"/>
        <w:insideV w:val="single" w:sz="4" w:space="0" w:color="EE52A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E52A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52A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E0" w:themeFill="accent1" w:themeFillTint="33"/>
      </w:tcPr>
    </w:tblStylePr>
    <w:tblStylePr w:type="band1Horz">
      <w:tblPr/>
      <w:tcPr>
        <w:shd w:val="clear" w:color="auto" w:fill="F9C5E0" w:themeFill="accent1" w:themeFillTint="33"/>
      </w:tcPr>
    </w:tblStylePr>
  </w:style>
  <w:style w:type="table" w:styleId="GridTable2-Accent1">
    <w:name w:val="Grid Table 2 Accent 1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EE52A4" w:themeColor="accent1" w:themeTint="99"/>
        <w:bottom w:val="single" w:sz="2" w:space="0" w:color="EE52A4" w:themeColor="accent1" w:themeTint="99"/>
        <w:insideH w:val="single" w:sz="2" w:space="0" w:color="EE52A4" w:themeColor="accent1" w:themeTint="99"/>
        <w:insideV w:val="single" w:sz="2" w:space="0" w:color="EE52A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E52A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E52A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E0" w:themeFill="accent1" w:themeFillTint="33"/>
      </w:tcPr>
    </w:tblStylePr>
    <w:tblStylePr w:type="band1Horz">
      <w:tblPr/>
      <w:tcPr>
        <w:shd w:val="clear" w:color="auto" w:fill="F9C5E0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pPr>
      <w:spacing w:after="0" w:line="240" w:lineRule="auto"/>
    </w:pPr>
    <w:rPr>
      <w:color w:val="850C4B" w:themeColor="accent1" w:themeShade="BF"/>
    </w:rPr>
    <w:tblPr>
      <w:tblStyleRowBandSize w:val="1"/>
      <w:tblStyleColBandSize w:val="1"/>
      <w:tblBorders>
        <w:top w:val="single" w:sz="4" w:space="0" w:color="B31166" w:themeColor="accent1"/>
        <w:bottom w:val="single" w:sz="4" w:space="0" w:color="B3116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B3116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B311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E0" w:themeFill="accent1" w:themeFillTint="33"/>
      </w:tcPr>
    </w:tblStylePr>
    <w:tblStylePr w:type="band1Horz">
      <w:tblPr/>
      <w:tcPr>
        <w:shd w:val="clear" w:color="auto" w:fill="F9C5E0" w:themeFill="accent1" w:themeFillTint="33"/>
      </w:tcPr>
    </w:tblStylePr>
  </w:style>
  <w:style w:type="character" w:customStyle="1" w:styleId="apple-converted-space">
    <w:name w:val="apple-converted-space"/>
    <w:basedOn w:val="DefaultParagraphFont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P">
    <w:name w:val="COP"/>
    <w:basedOn w:val="Normal"/>
    <w:link w:val="COPChar"/>
    <w:qFormat/>
    <w:pPr>
      <w:shd w:val="clear" w:color="auto" w:fill="FDAB9D"/>
      <w:ind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FA001-E78C-468C-B745-704190F70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Headteacher</dc:creator>
  <cp:lastModifiedBy>Kerry Burns</cp:lastModifiedBy>
  <cp:revision>15</cp:revision>
  <cp:lastPrinted>2021-06-06T13:46:00Z</cp:lastPrinted>
  <dcterms:created xsi:type="dcterms:W3CDTF">2025-08-11T13:23:00Z</dcterms:created>
  <dcterms:modified xsi:type="dcterms:W3CDTF">2025-08-11T16:09:00Z</dcterms:modified>
</cp:coreProperties>
</file>