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7"/>
        <w:gridCol w:w="2467"/>
        <w:gridCol w:w="2467"/>
        <w:gridCol w:w="2467"/>
        <w:gridCol w:w="2468"/>
        <w:gridCol w:w="2538"/>
      </w:tblGrid>
      <w:tr>
        <w:tc>
          <w:tcPr>
            <w:tcW w:w="15614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Statements only appear in Year 6 but should be connected to previous learning, particularly fractions and multiplication and division</w:t>
            </w:r>
          </w:p>
        </w:tc>
      </w:tr>
      <w:tr>
        <w:tc>
          <w:tcPr>
            <w:tcW w:w="2602" w:type="dxa"/>
            <w:shd w:val="clear" w:color="auto" w:fill="006699"/>
          </w:tcPr>
          <w:p>
            <w:pPr>
              <w:spacing w:after="0" w:line="240" w:lineRule="auto"/>
              <w:rPr>
                <w:color w:val="FFFFFF"/>
              </w:rPr>
            </w:pPr>
          </w:p>
        </w:tc>
        <w:tc>
          <w:tcPr>
            <w:tcW w:w="2602" w:type="dxa"/>
            <w:shd w:val="clear" w:color="auto" w:fill="006699"/>
          </w:tcPr>
          <w:p>
            <w:pPr>
              <w:spacing w:after="0" w:line="240" w:lineRule="auto"/>
              <w:rPr>
                <w:color w:val="FFFFFF"/>
              </w:rPr>
            </w:pPr>
          </w:p>
        </w:tc>
        <w:tc>
          <w:tcPr>
            <w:tcW w:w="2602" w:type="dxa"/>
            <w:shd w:val="clear" w:color="auto" w:fill="006699"/>
          </w:tcPr>
          <w:p>
            <w:pPr>
              <w:spacing w:after="0" w:line="240" w:lineRule="auto"/>
              <w:rPr>
                <w:color w:val="FFFFFF"/>
              </w:rPr>
            </w:pPr>
          </w:p>
        </w:tc>
        <w:tc>
          <w:tcPr>
            <w:tcW w:w="2602" w:type="dxa"/>
            <w:shd w:val="clear" w:color="auto" w:fill="006699"/>
          </w:tcPr>
          <w:p>
            <w:pPr>
              <w:spacing w:after="0" w:line="240" w:lineRule="auto"/>
              <w:rPr>
                <w:color w:val="FFFFFF"/>
              </w:rPr>
            </w:pP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solve problems involving the relative sizes of two quantities where missing values can be found by using integer multiplication and division facts </w:t>
            </w:r>
          </w:p>
        </w:tc>
      </w:tr>
      <w:tr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solve problems involving the calculation of percentages [for 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 xml:space="preserve">example,   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 xml:space="preserve"> of measures, and such as 15% of 360] and the use of percentages for comparison </w:t>
            </w:r>
          </w:p>
        </w:tc>
      </w:tr>
      <w:tr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solve problems involving similar shapes where the scale factor is known or can be found </w:t>
            </w:r>
          </w:p>
        </w:tc>
      </w:tr>
      <w:tr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  <w:r>
              <w:t>solve problems involving unequal sharing and grouping using knowledge of fractions and multiples.</w:t>
            </w:r>
          </w:p>
        </w:tc>
      </w:tr>
    </w:tbl>
    <w:p/>
    <w:p/>
    <w:p>
      <w:pPr>
        <w:tabs>
          <w:tab w:val="left" w:pos="12330"/>
        </w:tabs>
      </w:pPr>
      <w:r>
        <w:tab/>
      </w:r>
    </w:p>
    <w:p>
      <w:bookmarkStart w:id="0" w:name="_GoBack"/>
      <w:bookmarkEnd w:id="0"/>
    </w:p>
    <w:sectPr>
      <w:headerReference w:type="even" r:id="rId7"/>
      <w:headerReference w:type="default" r:id="rId8"/>
      <w:headerReference w:type="first" r:id="rId9"/>
      <w:pgSz w:w="16838" w:h="11906" w:orient="landscape"/>
      <w:pgMar w:top="851" w:right="1103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1" o:spid="_x0000_s2050" type="#_x0000_t75" style="position:absolute;margin-left:0;margin-top:0;width:450.7pt;height:450.7pt;z-index:-251657216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COP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2" o:spid="_x0000_s2051" type="#_x0000_t75" style="position:absolute;margin-left:335pt;margin-top:-177.55pt;width:627.05pt;height:627.05pt;z-index:251660288;mso-position-horizontal-relative:margin;mso-position-vertical-relative:margin" o:allowincell="f">
          <v:imagedata r:id="rId1" o:title="BPS LOGO ROUND - WHITE BORDER" gain="19661f" blacklevel="22938f"/>
          <w10:wrap anchorx="margin" anchory="margin"/>
        </v:shape>
      </w:pict>
    </w:r>
    <w:r>
      <w:tab/>
      <w:t>BPS</w:t>
    </w:r>
    <w:r>
      <w:tab/>
      <w:t>Ratio and Proportion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0" o:spid="_x0000_s2049" type="#_x0000_t75" style="position:absolute;margin-left:0;margin-top:0;width:450.7pt;height:450.7pt;z-index:-251658240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E563780C-47DB-4AEA-804F-062EE88BC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P">
    <w:name w:val="COP"/>
    <w:basedOn w:val="Normal"/>
    <w:link w:val="COPChar"/>
    <w:autoRedefine/>
    <w:qFormat/>
    <w:pPr>
      <w:shd w:val="clear" w:color="auto" w:fill="FDAB9D"/>
      <w:ind w:right="2529" w:hanging="851"/>
    </w:pPr>
    <w:rPr>
      <w:rFonts w:ascii="Avenir Book" w:hAnsi="Avenir Book"/>
      <w:b/>
      <w:bCs/>
      <w:sz w:val="36"/>
      <w:szCs w:val="36"/>
    </w:rPr>
  </w:style>
  <w:style w:type="character" w:customStyle="1" w:styleId="COPChar">
    <w:name w:val="COP Char"/>
    <w:basedOn w:val="DefaultParagraphFont"/>
    <w:link w:val="COP"/>
    <w:rPr>
      <w:rFonts w:ascii="Avenir Book" w:hAnsi="Avenir Book"/>
      <w:b/>
      <w:bCs/>
      <w:sz w:val="36"/>
      <w:szCs w:val="36"/>
      <w:shd w:val="clear" w:color="auto" w:fill="FDAB9D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arkr\Documents\Custom%20Office%20Templates\Curri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DDC56-DADB-454B-80F9-6AF2C4CC7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Curric</Template>
  <TotalTime>1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Clark</dc:creator>
  <cp:keywords/>
  <dc:description/>
  <cp:lastModifiedBy>Richard Clark</cp:lastModifiedBy>
  <cp:revision>3</cp:revision>
  <dcterms:created xsi:type="dcterms:W3CDTF">2021-07-14T12:04:00Z</dcterms:created>
  <dcterms:modified xsi:type="dcterms:W3CDTF">2021-07-14T12:04:00Z</dcterms:modified>
</cp:coreProperties>
</file>